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2021年全国光学计量技术委员会技术规范审定会日程安排</w:t>
      </w:r>
    </w:p>
    <w:tbl>
      <w:tblPr>
        <w:tblStyle w:val="5"/>
        <w:tblW w:w="144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45"/>
        <w:gridCol w:w="2638"/>
        <w:gridCol w:w="1427"/>
        <w:gridCol w:w="1443"/>
        <w:gridCol w:w="6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7" w:hRule="atLeast"/>
        </w:trPr>
        <w:tc>
          <w:tcPr>
            <w:tcW w:w="2745" w:type="dxa"/>
            <w:gridSpan w:val="2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638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1427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主持人</w:t>
            </w:r>
          </w:p>
        </w:tc>
        <w:tc>
          <w:tcPr>
            <w:tcW w:w="1443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参会人员</w:t>
            </w:r>
          </w:p>
        </w:tc>
        <w:tc>
          <w:tcPr>
            <w:tcW w:w="6236" w:type="dxa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12月7日</w:t>
            </w: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透射式烟度计检定规程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公开会议</w:t>
            </w:r>
          </w:p>
        </w:tc>
        <w:tc>
          <w:tcPr>
            <w:tcW w:w="6236" w:type="dxa"/>
            <w:vMerge w:val="restart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会议号：722 981 235</w:t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105410</wp:posOffset>
                  </wp:positionV>
                  <wp:extent cx="2073275" cy="2073275"/>
                  <wp:effectExtent l="1905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207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instrText xml:space="preserve"> HYPERLINK "https://meeting.tencent.com/dw/H2X4CFPcO5g7"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https://meeting.tencent.com/dw/H2X4CFPcO5g7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end"/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14:00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标准中性滤光片校准规范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12月8日</w:t>
            </w: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谱线灯校准规范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14:00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荧光紫外人工气候老化试验装置辐射照度参数校准规范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12月9日</w:t>
            </w: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光频域反射计校准规范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公开会议</w:t>
            </w:r>
          </w:p>
        </w:tc>
        <w:tc>
          <w:tcPr>
            <w:tcW w:w="6236" w:type="dxa"/>
            <w:vMerge w:val="restart"/>
          </w:tcPr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会议号：966 271 532</w:t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212725</wp:posOffset>
                  </wp:positionV>
                  <wp:extent cx="1892300" cy="1892300"/>
                  <wp:effectExtent l="1905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instrText xml:space="preserve"> HYPERLINK "https://meeting.tencent.com/dw/xGTs3vk7MDnz"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https://meeting.tencent.com/dw/xGTs3vk7MDnz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end"/>
            </w: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14:00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紫外曝辐射量表校准规范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12月10日</w:t>
            </w: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10:00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透射式能见度仪校准规范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14:00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光传输用稳定光源检定规程</w:t>
            </w:r>
          </w:p>
        </w:tc>
        <w:tc>
          <w:tcPr>
            <w:tcW w:w="14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主审人</w:t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623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-464820</wp:posOffset>
            </wp:positionV>
            <wp:extent cx="2809240" cy="6078855"/>
            <wp:effectExtent l="0" t="0" r="10160" b="190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607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6"/>
          <w:szCs w:val="36"/>
        </w:rPr>
        <w:t>腾讯会议操作温馨提示：</w:t>
      </w:r>
    </w:p>
    <w:p>
      <w:pPr>
        <w:pStyle w:val="11"/>
        <w:numPr>
          <w:numId w:val="0"/>
        </w:numPr>
        <w:ind w:leftChars="0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一、</w:t>
      </w:r>
      <w:r>
        <w:rPr>
          <w:rFonts w:hint="eastAsia" w:ascii="宋体" w:hAnsi="宋体"/>
          <w:sz w:val="30"/>
          <w:szCs w:val="30"/>
        </w:rPr>
        <w:t>会前准备</w:t>
      </w:r>
    </w:p>
    <w:p>
      <w:pPr>
        <w:pStyle w:val="11"/>
        <w:numPr>
          <w:numId w:val="0"/>
        </w:numPr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1.</w:t>
      </w:r>
      <w:r>
        <w:rPr>
          <w:rFonts w:hint="eastAsia" w:ascii="宋体" w:hAnsi="宋体"/>
          <w:sz w:val="30"/>
          <w:szCs w:val="30"/>
        </w:rPr>
        <w:t>大家可以通过“日程安排”中的会议号、二维码、以及网页链接等方式进入会场。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2.</w:t>
      </w:r>
      <w:r>
        <w:rPr>
          <w:rFonts w:hint="eastAsia" w:ascii="宋体" w:hAnsi="宋体"/>
          <w:sz w:val="30"/>
          <w:szCs w:val="30"/>
        </w:rPr>
        <w:t>请将个人的会议帐号名称修改为“真名+单位”；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3.</w:t>
      </w:r>
      <w:r>
        <w:rPr>
          <w:rFonts w:hint="eastAsia" w:ascii="宋体" w:hAnsi="宋体"/>
          <w:sz w:val="30"/>
          <w:szCs w:val="30"/>
        </w:rPr>
        <w:t>进入会场后请各位委员“举手”示意，等待主持人开启“允许发言”；然后打开摄像头，关闭话筒完成签到，等待会议开始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二、会议中</w:t>
      </w:r>
    </w:p>
    <w:p>
      <w:pPr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为了保证会议的有序进行，请听从主持人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的会议安排。需要发言时，请先“举手”示意主持人，得到允许后打开话筒。其他时间请保持话筒关闭。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7842"/>
    <w:rsid w:val="000448AF"/>
    <w:rsid w:val="000510B8"/>
    <w:rsid w:val="00065C86"/>
    <w:rsid w:val="000731E6"/>
    <w:rsid w:val="00077842"/>
    <w:rsid w:val="001038C7"/>
    <w:rsid w:val="00104A60"/>
    <w:rsid w:val="00137335"/>
    <w:rsid w:val="001428D4"/>
    <w:rsid w:val="00196EB4"/>
    <w:rsid w:val="001A7A1F"/>
    <w:rsid w:val="001C49A4"/>
    <w:rsid w:val="001D106A"/>
    <w:rsid w:val="00244518"/>
    <w:rsid w:val="00272C2B"/>
    <w:rsid w:val="002952E0"/>
    <w:rsid w:val="002B02DF"/>
    <w:rsid w:val="002B0C18"/>
    <w:rsid w:val="002C32D3"/>
    <w:rsid w:val="002C6D42"/>
    <w:rsid w:val="002D0C7D"/>
    <w:rsid w:val="00302152"/>
    <w:rsid w:val="00323898"/>
    <w:rsid w:val="003451F0"/>
    <w:rsid w:val="003507E5"/>
    <w:rsid w:val="003A63BB"/>
    <w:rsid w:val="003B6336"/>
    <w:rsid w:val="003B763E"/>
    <w:rsid w:val="003E4ED9"/>
    <w:rsid w:val="00404FB2"/>
    <w:rsid w:val="00423CAE"/>
    <w:rsid w:val="004415E5"/>
    <w:rsid w:val="00466E9A"/>
    <w:rsid w:val="00485E3C"/>
    <w:rsid w:val="00487EF0"/>
    <w:rsid w:val="004919D0"/>
    <w:rsid w:val="004A6984"/>
    <w:rsid w:val="004C1293"/>
    <w:rsid w:val="004C28F6"/>
    <w:rsid w:val="004C2D79"/>
    <w:rsid w:val="004C4BD6"/>
    <w:rsid w:val="004C7906"/>
    <w:rsid w:val="004D7768"/>
    <w:rsid w:val="004F695C"/>
    <w:rsid w:val="00500998"/>
    <w:rsid w:val="005342AD"/>
    <w:rsid w:val="005367BF"/>
    <w:rsid w:val="00536F9D"/>
    <w:rsid w:val="0054657C"/>
    <w:rsid w:val="005801AD"/>
    <w:rsid w:val="005E77CD"/>
    <w:rsid w:val="006460B3"/>
    <w:rsid w:val="00647826"/>
    <w:rsid w:val="006A25CA"/>
    <w:rsid w:val="006A3F19"/>
    <w:rsid w:val="006A6F48"/>
    <w:rsid w:val="006B6276"/>
    <w:rsid w:val="006E41D6"/>
    <w:rsid w:val="00702AC9"/>
    <w:rsid w:val="007269CB"/>
    <w:rsid w:val="00736267"/>
    <w:rsid w:val="007406A1"/>
    <w:rsid w:val="007730C5"/>
    <w:rsid w:val="00773D87"/>
    <w:rsid w:val="00795DAC"/>
    <w:rsid w:val="007A1E97"/>
    <w:rsid w:val="00891F7B"/>
    <w:rsid w:val="008C66B4"/>
    <w:rsid w:val="008C6BB8"/>
    <w:rsid w:val="008D3ED6"/>
    <w:rsid w:val="008E2350"/>
    <w:rsid w:val="00905476"/>
    <w:rsid w:val="00907B2A"/>
    <w:rsid w:val="0095306F"/>
    <w:rsid w:val="009917AA"/>
    <w:rsid w:val="009F1996"/>
    <w:rsid w:val="009F613C"/>
    <w:rsid w:val="00A355CC"/>
    <w:rsid w:val="00A65685"/>
    <w:rsid w:val="00B10112"/>
    <w:rsid w:val="00B15A2A"/>
    <w:rsid w:val="00B21E19"/>
    <w:rsid w:val="00B55813"/>
    <w:rsid w:val="00B64333"/>
    <w:rsid w:val="00B71CFA"/>
    <w:rsid w:val="00B76AE0"/>
    <w:rsid w:val="00BA682E"/>
    <w:rsid w:val="00BD1737"/>
    <w:rsid w:val="00BE0768"/>
    <w:rsid w:val="00BE5EC0"/>
    <w:rsid w:val="00C04E48"/>
    <w:rsid w:val="00C668AC"/>
    <w:rsid w:val="00CA15CB"/>
    <w:rsid w:val="00D06569"/>
    <w:rsid w:val="00D1226C"/>
    <w:rsid w:val="00D57D38"/>
    <w:rsid w:val="00D92869"/>
    <w:rsid w:val="00DE52BC"/>
    <w:rsid w:val="00DE5FCA"/>
    <w:rsid w:val="00E5713A"/>
    <w:rsid w:val="00E93E8C"/>
    <w:rsid w:val="00EB6456"/>
    <w:rsid w:val="00EE67A8"/>
    <w:rsid w:val="00F168D7"/>
    <w:rsid w:val="00F24253"/>
    <w:rsid w:val="00F24D10"/>
    <w:rsid w:val="00FA7D72"/>
    <w:rsid w:val="00FE2793"/>
    <w:rsid w:val="17A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B7314-9E19-4316-8349-055637A85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114</Words>
  <Characters>655</Characters>
  <Lines>5</Lines>
  <Paragraphs>1</Paragraphs>
  <TotalTime>13</TotalTime>
  <ScaleCrop>false</ScaleCrop>
  <LinksUpToDate>false</LinksUpToDate>
  <CharactersWithSpaces>768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2021-12-03T02:49:00Z</dcterms:created>
  <dc:creator>Sky123.Org</dc:creator>
  <cp:lastModifiedBy>程宇菥</cp:lastModifiedBy>
  <dcterms:modified xsi:type="dcterms:W3CDTF">2021-12-03T09:24:38Z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